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68C8" w14:textId="77777777" w:rsidR="000E785D" w:rsidRPr="000E785D" w:rsidRDefault="000E785D" w:rsidP="000E785D">
      <w:pPr>
        <w:pStyle w:val="a3"/>
        <w:jc w:val="center"/>
        <w:rPr>
          <w:rFonts w:ascii="Verdana" w:hAnsi="Verdana" w:cs="Tahoma"/>
          <w:b/>
          <w:bCs/>
          <w:color w:val="333333"/>
          <w:sz w:val="36"/>
          <w:szCs w:val="32"/>
        </w:rPr>
      </w:pPr>
      <w:r w:rsidRPr="000E785D">
        <w:rPr>
          <w:noProof/>
          <w:sz w:val="28"/>
        </w:rPr>
        <w:drawing>
          <wp:inline distT="0" distB="0" distL="0" distR="0" wp14:anchorId="1B9A61C6" wp14:editId="0CA5A134">
            <wp:extent cx="3333750" cy="3228975"/>
            <wp:effectExtent l="0" t="0" r="0" b="9525"/>
            <wp:docPr id="2" name="Рисунок 2" descr="http://keres.ucoz.ru/images/No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res.ucoz.ru/images/Noe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3228975"/>
                    </a:xfrm>
                    <a:prstGeom prst="rect">
                      <a:avLst/>
                    </a:prstGeom>
                    <a:noFill/>
                    <a:ln>
                      <a:noFill/>
                    </a:ln>
                  </pic:spPr>
                </pic:pic>
              </a:graphicData>
            </a:graphic>
          </wp:inline>
        </w:drawing>
      </w:r>
    </w:p>
    <w:p w14:paraId="4EBE89B6" w14:textId="77777777"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Памятка родителям</w:t>
      </w:r>
    </w:p>
    <w:p w14:paraId="7EB5E8C6" w14:textId="51333B3D"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по про</w:t>
      </w:r>
      <w:r w:rsidR="00C857A4">
        <w:rPr>
          <w:rFonts w:ascii="Verdana" w:hAnsi="Verdana" w:cs="Tahoma"/>
          <w:b/>
          <w:bCs/>
          <w:color w:val="333333"/>
          <w:sz w:val="36"/>
          <w:szCs w:val="32"/>
        </w:rPr>
        <w:t>тиводействию идеологии</w:t>
      </w:r>
      <w:r w:rsidRPr="000E785D">
        <w:rPr>
          <w:rFonts w:ascii="Verdana" w:hAnsi="Verdana" w:cs="Tahoma"/>
          <w:b/>
          <w:bCs/>
          <w:color w:val="333333"/>
          <w:sz w:val="36"/>
          <w:szCs w:val="32"/>
        </w:rPr>
        <w:t xml:space="preserve"> экстремизма</w:t>
      </w:r>
      <w:r w:rsidR="00C857A4">
        <w:rPr>
          <w:rFonts w:ascii="Verdana" w:hAnsi="Verdana" w:cs="Tahoma"/>
          <w:b/>
          <w:bCs/>
          <w:color w:val="333333"/>
          <w:sz w:val="36"/>
          <w:szCs w:val="32"/>
        </w:rPr>
        <w:t xml:space="preserve"> и терроризма</w:t>
      </w:r>
    </w:p>
    <w:p w14:paraId="23AFF615" w14:textId="77777777" w:rsidR="000E785D" w:rsidRPr="00B84A9A" w:rsidRDefault="000E785D" w:rsidP="00C857A4">
      <w:pPr>
        <w:pStyle w:val="a3"/>
        <w:jc w:val="both"/>
        <w:rPr>
          <w:color w:val="000000"/>
          <w:sz w:val="28"/>
          <w:szCs w:val="28"/>
        </w:rPr>
      </w:pPr>
      <w:r w:rsidRPr="000E785D">
        <w:rPr>
          <w:rFonts w:ascii="Tahoma" w:hAnsi="Tahoma" w:cs="Tahoma"/>
          <w:color w:val="333333"/>
          <w:sz w:val="20"/>
          <w:szCs w:val="18"/>
        </w:rPr>
        <w:t>        </w:t>
      </w:r>
      <w:r w:rsidRPr="00B84A9A">
        <w:rPr>
          <w:color w:val="333333"/>
          <w:sz w:val="28"/>
          <w:szCs w:val="28"/>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14:paraId="30804ABD" w14:textId="77777777" w:rsidR="000E785D" w:rsidRPr="00B84A9A" w:rsidRDefault="000E785D" w:rsidP="00C857A4">
      <w:pPr>
        <w:pStyle w:val="a3"/>
        <w:jc w:val="both"/>
        <w:rPr>
          <w:color w:val="000000"/>
          <w:sz w:val="28"/>
          <w:szCs w:val="28"/>
        </w:rPr>
      </w:pPr>
      <w:r w:rsidRPr="00B84A9A">
        <w:rPr>
          <w:color w:val="333333"/>
          <w:sz w:val="28"/>
          <w:szCs w:val="28"/>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14:paraId="44BFF699" w14:textId="77777777" w:rsidR="000E785D" w:rsidRPr="00B84A9A" w:rsidRDefault="000E785D" w:rsidP="00C857A4">
      <w:pPr>
        <w:pStyle w:val="a3"/>
        <w:jc w:val="both"/>
        <w:rPr>
          <w:color w:val="000000"/>
          <w:sz w:val="28"/>
          <w:szCs w:val="28"/>
        </w:rPr>
      </w:pPr>
      <w:r w:rsidRPr="00B84A9A">
        <w:rPr>
          <w:color w:val="333333"/>
          <w:sz w:val="28"/>
          <w:szCs w:val="28"/>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14:paraId="13641F6E" w14:textId="77777777" w:rsidR="000E785D" w:rsidRPr="00B84A9A" w:rsidRDefault="000E785D" w:rsidP="00C857A4">
      <w:pPr>
        <w:pStyle w:val="a3"/>
        <w:jc w:val="both"/>
        <w:rPr>
          <w:color w:val="000000"/>
          <w:sz w:val="28"/>
          <w:szCs w:val="28"/>
        </w:rPr>
      </w:pPr>
      <w:r w:rsidRPr="00B84A9A">
        <w:rPr>
          <w:color w:val="333333"/>
          <w:sz w:val="28"/>
          <w:szCs w:val="28"/>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14:paraId="03167C42" w14:textId="77777777" w:rsidR="000E785D" w:rsidRPr="00B84A9A" w:rsidRDefault="000E785D" w:rsidP="00C857A4">
      <w:pPr>
        <w:pStyle w:val="a3"/>
        <w:jc w:val="both"/>
        <w:rPr>
          <w:color w:val="000000"/>
          <w:sz w:val="28"/>
          <w:szCs w:val="28"/>
        </w:rPr>
      </w:pPr>
      <w:r w:rsidRPr="00B84A9A">
        <w:rPr>
          <w:color w:val="333333"/>
          <w:sz w:val="28"/>
          <w:szCs w:val="28"/>
        </w:rPr>
        <w:lastRenderedPageBreak/>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14:paraId="10A9936C" w14:textId="77777777" w:rsidR="000E785D" w:rsidRPr="00B84A9A" w:rsidRDefault="000E785D" w:rsidP="00C857A4">
      <w:pPr>
        <w:pStyle w:val="a3"/>
        <w:jc w:val="both"/>
        <w:rPr>
          <w:color w:val="000000"/>
          <w:sz w:val="28"/>
          <w:szCs w:val="28"/>
        </w:rPr>
      </w:pPr>
      <w:r w:rsidRPr="00B84A9A">
        <w:rPr>
          <w:color w:val="333333"/>
          <w:sz w:val="28"/>
          <w:szCs w:val="28"/>
        </w:rPr>
        <w:t>- 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14:paraId="5489467D" w14:textId="77777777" w:rsidR="000E785D" w:rsidRPr="00B84A9A" w:rsidRDefault="000E785D" w:rsidP="00C857A4">
      <w:pPr>
        <w:pStyle w:val="a3"/>
        <w:jc w:val="both"/>
        <w:rPr>
          <w:color w:val="000000"/>
          <w:sz w:val="28"/>
          <w:szCs w:val="28"/>
        </w:rPr>
      </w:pPr>
      <w:r w:rsidRPr="00B84A9A">
        <w:rPr>
          <w:color w:val="333333"/>
          <w:sz w:val="28"/>
          <w:szCs w:val="28"/>
        </w:rPr>
        <w:t>     Основные признаки того, что молодой человек или девушка начинают подпадать под влияние экстремистской идеологии, можно свести к следующим:</w:t>
      </w:r>
    </w:p>
    <w:p w14:paraId="3162195B" w14:textId="77777777" w:rsidR="000E785D" w:rsidRPr="00B84A9A" w:rsidRDefault="000E785D" w:rsidP="00C857A4">
      <w:pPr>
        <w:pStyle w:val="a3"/>
        <w:jc w:val="both"/>
        <w:rPr>
          <w:color w:val="000000"/>
          <w:sz w:val="28"/>
          <w:szCs w:val="28"/>
        </w:rPr>
      </w:pPr>
      <w:r w:rsidRPr="00B84A9A">
        <w:rPr>
          <w:color w:val="333333"/>
          <w:sz w:val="28"/>
          <w:szCs w:val="28"/>
        </w:rPr>
        <w:t>а) его ее манера поведения становится значительно более резкой и грубой, прогрессирует ненормативная либо жаргонная лексика;</w:t>
      </w:r>
    </w:p>
    <w:p w14:paraId="1B7379C6" w14:textId="77777777" w:rsidR="000E785D" w:rsidRPr="00B84A9A" w:rsidRDefault="000E785D" w:rsidP="00C857A4">
      <w:pPr>
        <w:pStyle w:val="a3"/>
        <w:jc w:val="both"/>
        <w:rPr>
          <w:color w:val="000000"/>
          <w:sz w:val="28"/>
          <w:szCs w:val="28"/>
        </w:rPr>
      </w:pPr>
      <w:r w:rsidRPr="00B84A9A">
        <w:rPr>
          <w:color w:val="333333"/>
          <w:sz w:val="28"/>
          <w:szCs w:val="28"/>
        </w:rPr>
        <w:t>- резко изменяется стиль одежды и внешнего вида, соответствуя правилам определенной субкультуры;</w:t>
      </w:r>
    </w:p>
    <w:p w14:paraId="38135FDF" w14:textId="77777777" w:rsidR="000E785D" w:rsidRPr="00B84A9A" w:rsidRDefault="000E785D" w:rsidP="00C857A4">
      <w:pPr>
        <w:pStyle w:val="a3"/>
        <w:jc w:val="both"/>
        <w:rPr>
          <w:color w:val="000000"/>
          <w:sz w:val="28"/>
          <w:szCs w:val="28"/>
        </w:rPr>
      </w:pPr>
      <w:r w:rsidRPr="00B84A9A">
        <w:rPr>
          <w:color w:val="333333"/>
          <w:sz w:val="28"/>
          <w:szCs w:val="28"/>
        </w:rPr>
        <w:t xml:space="preserve">- на компьютере оказывается много сохраненных ссылок или файлов с текстами, роликами или изображениями </w:t>
      </w:r>
      <w:proofErr w:type="spellStart"/>
      <w:r w:rsidRPr="00B84A9A">
        <w:rPr>
          <w:color w:val="333333"/>
          <w:sz w:val="28"/>
          <w:szCs w:val="28"/>
        </w:rPr>
        <w:t>экстремистко</w:t>
      </w:r>
      <w:proofErr w:type="spellEnd"/>
      <w:r w:rsidRPr="00B84A9A">
        <w:rPr>
          <w:color w:val="333333"/>
          <w:sz w:val="28"/>
          <w:szCs w:val="28"/>
        </w:rPr>
        <w:t>-политического или социально-экстремального содержания;</w:t>
      </w:r>
    </w:p>
    <w:p w14:paraId="5A51B7AA" w14:textId="77777777" w:rsidR="000E785D" w:rsidRPr="00B84A9A" w:rsidRDefault="000E785D" w:rsidP="00C857A4">
      <w:pPr>
        <w:pStyle w:val="a3"/>
        <w:jc w:val="both"/>
        <w:rPr>
          <w:color w:val="000000"/>
          <w:sz w:val="28"/>
          <w:szCs w:val="28"/>
        </w:rPr>
      </w:pPr>
      <w:r w:rsidRPr="00B84A9A">
        <w:rPr>
          <w:color w:val="333333"/>
          <w:sz w:val="28"/>
          <w:szCs w:val="28"/>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14:paraId="0BFFE3CE" w14:textId="77777777" w:rsidR="000E785D" w:rsidRPr="00B84A9A" w:rsidRDefault="000E785D" w:rsidP="00C857A4">
      <w:pPr>
        <w:pStyle w:val="a3"/>
        <w:jc w:val="both"/>
        <w:rPr>
          <w:color w:val="000000"/>
          <w:sz w:val="28"/>
          <w:szCs w:val="28"/>
        </w:rPr>
      </w:pPr>
      <w:r w:rsidRPr="00B84A9A">
        <w:rPr>
          <w:color w:val="333333"/>
          <w:sz w:val="28"/>
          <w:szCs w:val="28"/>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14:paraId="72D310A7" w14:textId="77777777" w:rsidR="000E785D" w:rsidRPr="00B84A9A" w:rsidRDefault="000E785D" w:rsidP="00C857A4">
      <w:pPr>
        <w:pStyle w:val="a3"/>
        <w:jc w:val="both"/>
        <w:rPr>
          <w:color w:val="000000"/>
          <w:sz w:val="28"/>
          <w:szCs w:val="28"/>
        </w:rPr>
      </w:pPr>
      <w:r w:rsidRPr="00B84A9A">
        <w:rPr>
          <w:color w:val="333333"/>
          <w:sz w:val="28"/>
          <w:szCs w:val="28"/>
        </w:rPr>
        <w:t>- повышенное увлечение вредными привычками;</w:t>
      </w:r>
    </w:p>
    <w:p w14:paraId="2632C710" w14:textId="77777777" w:rsidR="000E785D" w:rsidRPr="00B84A9A" w:rsidRDefault="000E785D" w:rsidP="00C857A4">
      <w:pPr>
        <w:pStyle w:val="a3"/>
        <w:jc w:val="both"/>
        <w:rPr>
          <w:color w:val="000000"/>
          <w:sz w:val="28"/>
          <w:szCs w:val="28"/>
        </w:rPr>
      </w:pPr>
      <w:r w:rsidRPr="00B84A9A">
        <w:rPr>
          <w:color w:val="333333"/>
          <w:sz w:val="28"/>
          <w:szCs w:val="28"/>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14:paraId="050B75FA" w14:textId="77777777" w:rsidR="000E785D" w:rsidRPr="00B84A9A" w:rsidRDefault="000E785D" w:rsidP="00C857A4">
      <w:pPr>
        <w:pStyle w:val="a3"/>
        <w:jc w:val="both"/>
        <w:rPr>
          <w:color w:val="000000"/>
          <w:sz w:val="28"/>
          <w:szCs w:val="28"/>
        </w:rPr>
      </w:pPr>
      <w:r w:rsidRPr="00B84A9A">
        <w:rPr>
          <w:color w:val="333333"/>
          <w:sz w:val="28"/>
          <w:szCs w:val="28"/>
        </w:rPr>
        <w:t>- псевдонимы в Интернете, пароли и т.п. носят экстремально-политический характер.</w:t>
      </w:r>
    </w:p>
    <w:p w14:paraId="23B99E09" w14:textId="77777777" w:rsidR="000E785D" w:rsidRPr="00B84A9A" w:rsidRDefault="000E785D" w:rsidP="00C857A4">
      <w:pPr>
        <w:pStyle w:val="a3"/>
        <w:jc w:val="both"/>
        <w:rPr>
          <w:color w:val="000000"/>
          <w:sz w:val="28"/>
          <w:szCs w:val="28"/>
        </w:rPr>
      </w:pPr>
      <w:r w:rsidRPr="00B84A9A">
        <w:rPr>
          <w:color w:val="333333"/>
          <w:sz w:val="28"/>
          <w:szCs w:val="28"/>
        </w:rPr>
        <w:t>      Если вы подозреваете, что ваш ребенок попал под влияние экстремистской организации, не паникуйте, но действуйте быстро и решительно:</w:t>
      </w:r>
    </w:p>
    <w:p w14:paraId="22F08B2D" w14:textId="77777777" w:rsidR="000E785D" w:rsidRPr="00B84A9A" w:rsidRDefault="000E785D" w:rsidP="00C857A4">
      <w:pPr>
        <w:pStyle w:val="a3"/>
        <w:jc w:val="both"/>
        <w:rPr>
          <w:color w:val="000000"/>
          <w:sz w:val="28"/>
          <w:szCs w:val="28"/>
        </w:rPr>
      </w:pPr>
      <w:r w:rsidRPr="00B84A9A">
        <w:rPr>
          <w:color w:val="333333"/>
          <w:sz w:val="28"/>
          <w:szCs w:val="28"/>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14:paraId="0117F0E7" w14:textId="77777777" w:rsidR="000E785D" w:rsidRPr="00B84A9A" w:rsidRDefault="000E785D" w:rsidP="00C857A4">
      <w:pPr>
        <w:pStyle w:val="a3"/>
        <w:jc w:val="both"/>
        <w:rPr>
          <w:color w:val="000000"/>
          <w:sz w:val="28"/>
          <w:szCs w:val="28"/>
        </w:rPr>
      </w:pPr>
      <w:r w:rsidRPr="00B84A9A">
        <w:rPr>
          <w:color w:val="333333"/>
          <w:sz w:val="28"/>
          <w:szCs w:val="28"/>
        </w:rPr>
        <w:lastRenderedPageBreak/>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14:paraId="74FF236C" w14:textId="4AEB4357" w:rsidR="000E785D" w:rsidRPr="00B84A9A" w:rsidRDefault="000E785D" w:rsidP="00B84A9A">
      <w:pPr>
        <w:pStyle w:val="a3"/>
        <w:jc w:val="both"/>
        <w:rPr>
          <w:color w:val="333333"/>
          <w:sz w:val="28"/>
          <w:szCs w:val="28"/>
        </w:rPr>
      </w:pPr>
      <w:r w:rsidRPr="00B84A9A">
        <w:rPr>
          <w:color w:val="333333"/>
          <w:sz w:val="28"/>
          <w:szCs w:val="28"/>
        </w:rPr>
        <w:t>3. Ограничьте общение подростка со знакомыми, оказывающими на него негативное влияние, попытайтесь изолировать от лидера группы.</w:t>
      </w:r>
    </w:p>
    <w:p w14:paraId="7AFEE379" w14:textId="77777777" w:rsidR="000E785D" w:rsidRPr="00B84A9A" w:rsidRDefault="000E785D" w:rsidP="00B84A9A">
      <w:pPr>
        <w:pStyle w:val="a3"/>
        <w:spacing w:before="0" w:beforeAutospacing="0" w:after="0" w:afterAutospacing="0"/>
        <w:jc w:val="center"/>
        <w:rPr>
          <w:color w:val="000000"/>
          <w:sz w:val="36"/>
          <w:szCs w:val="36"/>
        </w:rPr>
      </w:pPr>
      <w:r w:rsidRPr="00B84A9A">
        <w:rPr>
          <w:b/>
          <w:bCs/>
          <w:color w:val="333333"/>
          <w:sz w:val="36"/>
          <w:szCs w:val="36"/>
        </w:rPr>
        <w:t>Будьте более внимательны к своим детям!</w:t>
      </w:r>
    </w:p>
    <w:p w14:paraId="1F699D82" w14:textId="77777777" w:rsidR="000E785D" w:rsidRPr="00B84A9A" w:rsidRDefault="000E785D" w:rsidP="00B84A9A">
      <w:pPr>
        <w:pStyle w:val="a3"/>
        <w:spacing w:before="0" w:beforeAutospacing="0" w:after="0" w:afterAutospacing="0"/>
        <w:jc w:val="center"/>
        <w:rPr>
          <w:color w:val="000000"/>
          <w:sz w:val="36"/>
          <w:szCs w:val="36"/>
        </w:rPr>
      </w:pPr>
      <w:r w:rsidRPr="00B84A9A">
        <w:rPr>
          <w:b/>
          <w:bCs/>
          <w:color w:val="333333"/>
          <w:sz w:val="36"/>
          <w:szCs w:val="36"/>
        </w:rPr>
        <w:t>Памятка:</w:t>
      </w:r>
    </w:p>
    <w:p w14:paraId="31CC4424" w14:textId="77777777" w:rsidR="000E785D" w:rsidRPr="00B84A9A" w:rsidRDefault="000E785D" w:rsidP="00B84A9A">
      <w:pPr>
        <w:pStyle w:val="a3"/>
        <w:spacing w:before="0" w:beforeAutospacing="0" w:after="0" w:afterAutospacing="0"/>
        <w:jc w:val="center"/>
        <w:rPr>
          <w:color w:val="000000"/>
          <w:sz w:val="36"/>
          <w:szCs w:val="36"/>
        </w:rPr>
      </w:pPr>
      <w:r w:rsidRPr="00B84A9A">
        <w:rPr>
          <w:b/>
          <w:bCs/>
          <w:color w:val="333333"/>
          <w:sz w:val="36"/>
          <w:szCs w:val="36"/>
        </w:rPr>
        <w:t>Профилактика экстремизма</w:t>
      </w:r>
    </w:p>
    <w:p w14:paraId="045EF099" w14:textId="77777777" w:rsidR="000E785D" w:rsidRPr="00B84A9A" w:rsidRDefault="000E785D" w:rsidP="00B84A9A">
      <w:pPr>
        <w:pStyle w:val="a3"/>
        <w:spacing w:before="0" w:beforeAutospacing="0" w:after="0" w:afterAutospacing="0"/>
        <w:jc w:val="center"/>
        <w:rPr>
          <w:color w:val="000000"/>
          <w:sz w:val="36"/>
          <w:szCs w:val="36"/>
        </w:rPr>
      </w:pPr>
      <w:r w:rsidRPr="00B84A9A">
        <w:rPr>
          <w:b/>
          <w:bCs/>
          <w:color w:val="333333"/>
          <w:sz w:val="36"/>
          <w:szCs w:val="36"/>
        </w:rPr>
        <w:t>в подростковой среде</w:t>
      </w:r>
    </w:p>
    <w:p w14:paraId="4940D70D" w14:textId="77777777" w:rsidR="000E785D" w:rsidRPr="00B84A9A" w:rsidRDefault="000E785D" w:rsidP="00C857A4">
      <w:pPr>
        <w:pStyle w:val="a3"/>
        <w:jc w:val="both"/>
        <w:rPr>
          <w:color w:val="000000"/>
          <w:sz w:val="28"/>
          <w:szCs w:val="28"/>
        </w:rPr>
      </w:pPr>
      <w:r w:rsidRPr="00B84A9A">
        <w:rPr>
          <w:color w:val="333333"/>
          <w:sz w:val="28"/>
          <w:szCs w:val="28"/>
        </w:rPr>
        <w:t xml:space="preserve">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Экстремизм </w:t>
      </w:r>
      <w:proofErr w:type="gramStart"/>
      <w:r w:rsidRPr="00B84A9A">
        <w:rPr>
          <w:color w:val="333333"/>
          <w:sz w:val="28"/>
          <w:szCs w:val="28"/>
        </w:rPr>
        <w:t>- это</w:t>
      </w:r>
      <w:proofErr w:type="gramEnd"/>
      <w:r w:rsidRPr="00B84A9A">
        <w:rPr>
          <w:color w:val="333333"/>
          <w:sz w:val="28"/>
          <w:szCs w:val="28"/>
        </w:rPr>
        <w:t xml:space="preserve">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w:t>
      </w:r>
    </w:p>
    <w:p w14:paraId="5786F3C6" w14:textId="77777777" w:rsidR="000E785D" w:rsidRPr="00B84A9A" w:rsidRDefault="000E785D" w:rsidP="00C857A4">
      <w:pPr>
        <w:pStyle w:val="a3"/>
        <w:jc w:val="both"/>
        <w:rPr>
          <w:color w:val="000000"/>
          <w:sz w:val="28"/>
          <w:szCs w:val="28"/>
        </w:rPr>
      </w:pPr>
      <w:r w:rsidRPr="00B84A9A">
        <w:rPr>
          <w:color w:val="333333"/>
          <w:sz w:val="28"/>
          <w:szCs w:val="28"/>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14:paraId="6F42DBE7" w14:textId="77777777" w:rsidR="000E785D" w:rsidRPr="00B84A9A" w:rsidRDefault="000E785D" w:rsidP="00C857A4">
      <w:pPr>
        <w:pStyle w:val="a3"/>
        <w:jc w:val="both"/>
        <w:rPr>
          <w:color w:val="000000"/>
          <w:sz w:val="28"/>
          <w:szCs w:val="28"/>
        </w:rPr>
      </w:pPr>
      <w:r w:rsidRPr="00B84A9A">
        <w:rPr>
          <w:color w:val="333333"/>
          <w:sz w:val="28"/>
          <w:szCs w:val="28"/>
        </w:rPr>
        <w:t>Считать те или иные действия экстремистскими позволяет совокупность следующих критериев:</w:t>
      </w:r>
    </w:p>
    <w:p w14:paraId="72FB191D" w14:textId="77777777" w:rsidR="000E785D" w:rsidRPr="00B84A9A" w:rsidRDefault="000E785D" w:rsidP="00C857A4">
      <w:pPr>
        <w:pStyle w:val="a3"/>
        <w:numPr>
          <w:ilvl w:val="0"/>
          <w:numId w:val="1"/>
        </w:numPr>
        <w:jc w:val="both"/>
        <w:rPr>
          <w:color w:val="000000"/>
          <w:sz w:val="28"/>
          <w:szCs w:val="28"/>
        </w:rPr>
      </w:pPr>
      <w:r w:rsidRPr="00B84A9A">
        <w:rPr>
          <w:color w:val="333333"/>
          <w:sz w:val="28"/>
          <w:szCs w:val="28"/>
        </w:rPr>
        <w:t xml:space="preserve">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w:t>
      </w:r>
      <w:r w:rsidRPr="00B84A9A">
        <w:rPr>
          <w:color w:val="333333"/>
          <w:sz w:val="28"/>
          <w:szCs w:val="28"/>
        </w:rPr>
        <w:lastRenderedPageBreak/>
        <w:t>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14:paraId="25FF5277" w14:textId="77777777" w:rsidR="000E785D" w:rsidRPr="00B84A9A" w:rsidRDefault="000E785D" w:rsidP="00C857A4">
      <w:pPr>
        <w:pStyle w:val="a3"/>
        <w:numPr>
          <w:ilvl w:val="0"/>
          <w:numId w:val="1"/>
        </w:numPr>
        <w:jc w:val="both"/>
        <w:rPr>
          <w:color w:val="000000"/>
          <w:sz w:val="28"/>
          <w:szCs w:val="28"/>
        </w:rPr>
      </w:pPr>
      <w:r w:rsidRPr="00B84A9A">
        <w:rPr>
          <w:color w:val="333333"/>
          <w:sz w:val="28"/>
          <w:szCs w:val="28"/>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14:paraId="4F0B6C7B" w14:textId="77777777" w:rsidR="000E785D" w:rsidRPr="00B84A9A" w:rsidRDefault="000E785D" w:rsidP="00C857A4">
      <w:pPr>
        <w:pStyle w:val="a3"/>
        <w:jc w:val="both"/>
        <w:rPr>
          <w:color w:val="000000"/>
          <w:sz w:val="28"/>
          <w:szCs w:val="28"/>
        </w:rPr>
      </w:pPr>
      <w:r w:rsidRPr="00B84A9A">
        <w:rPr>
          <w:color w:val="333333"/>
          <w:sz w:val="28"/>
          <w:szCs w:val="28"/>
        </w:rPr>
        <w:t>Следует выделить основные особенности экстремизма в молодежной среде.</w:t>
      </w:r>
    </w:p>
    <w:p w14:paraId="044D8EF1" w14:textId="77777777" w:rsidR="000E785D" w:rsidRPr="00B84A9A" w:rsidRDefault="000E785D" w:rsidP="00C857A4">
      <w:pPr>
        <w:pStyle w:val="a3"/>
        <w:jc w:val="both"/>
        <w:rPr>
          <w:color w:val="000000"/>
          <w:sz w:val="28"/>
          <w:szCs w:val="28"/>
        </w:rPr>
      </w:pPr>
      <w:r w:rsidRPr="00B84A9A">
        <w:rPr>
          <w:b/>
          <w:bCs/>
          <w:color w:val="333333"/>
          <w:sz w:val="28"/>
          <w:szCs w:val="28"/>
        </w:rPr>
        <w:t>Во-первых</w:t>
      </w:r>
      <w:r w:rsidRPr="00B84A9A">
        <w:rPr>
          <w:color w:val="333333"/>
          <w:sz w:val="28"/>
          <w:szCs w:val="28"/>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14:paraId="2E716860" w14:textId="77777777" w:rsidR="000E785D" w:rsidRPr="00B84A9A" w:rsidRDefault="000E785D" w:rsidP="00C857A4">
      <w:pPr>
        <w:pStyle w:val="a3"/>
        <w:jc w:val="both"/>
        <w:rPr>
          <w:color w:val="000000"/>
          <w:sz w:val="28"/>
          <w:szCs w:val="28"/>
        </w:rPr>
      </w:pPr>
      <w:r w:rsidRPr="00B84A9A">
        <w:rPr>
          <w:b/>
          <w:bCs/>
          <w:color w:val="333333"/>
          <w:sz w:val="28"/>
          <w:szCs w:val="28"/>
        </w:rPr>
        <w:t>Во-вторых</w:t>
      </w:r>
      <w:r w:rsidRPr="00B84A9A">
        <w:rPr>
          <w:color w:val="333333"/>
          <w:sz w:val="28"/>
          <w:szCs w:val="28"/>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14:paraId="4FBE06E3" w14:textId="77777777" w:rsidR="000E785D" w:rsidRPr="00B84A9A" w:rsidRDefault="000E785D" w:rsidP="00C857A4">
      <w:pPr>
        <w:pStyle w:val="a3"/>
        <w:jc w:val="both"/>
        <w:rPr>
          <w:color w:val="000000"/>
          <w:sz w:val="28"/>
          <w:szCs w:val="28"/>
        </w:rPr>
      </w:pPr>
      <w:r w:rsidRPr="00B84A9A">
        <w:rPr>
          <w:b/>
          <w:bCs/>
          <w:color w:val="333333"/>
          <w:sz w:val="28"/>
          <w:szCs w:val="28"/>
        </w:rPr>
        <w:t>В-третьих</w:t>
      </w:r>
      <w:r w:rsidRPr="00B84A9A">
        <w:rPr>
          <w:color w:val="333333"/>
          <w:sz w:val="28"/>
          <w:szCs w:val="28"/>
        </w:rPr>
        <w:t xml:space="preserve">, экстремизм проявляется чаще в тех обществах и группах, где проявляется низкий уровень самоуважения или </w:t>
      </w:r>
      <w:proofErr w:type="gramStart"/>
      <w:r w:rsidRPr="00B84A9A">
        <w:rPr>
          <w:color w:val="333333"/>
          <w:sz w:val="28"/>
          <w:szCs w:val="28"/>
        </w:rPr>
        <w:t>же</w:t>
      </w:r>
      <w:proofErr w:type="gramEnd"/>
      <w:r w:rsidRPr="00B84A9A">
        <w:rPr>
          <w:color w:val="333333"/>
          <w:sz w:val="28"/>
          <w:szCs w:val="28"/>
        </w:rPr>
        <w:t xml:space="preserve"> условия способствуют игнорированию прав личности.</w:t>
      </w:r>
    </w:p>
    <w:p w14:paraId="481B0E67" w14:textId="77777777" w:rsidR="000E785D" w:rsidRPr="00B84A9A" w:rsidRDefault="000E785D" w:rsidP="00C857A4">
      <w:pPr>
        <w:pStyle w:val="a3"/>
        <w:jc w:val="both"/>
        <w:rPr>
          <w:color w:val="000000"/>
          <w:sz w:val="28"/>
          <w:szCs w:val="28"/>
        </w:rPr>
      </w:pPr>
      <w:r w:rsidRPr="00B84A9A">
        <w:rPr>
          <w:b/>
          <w:bCs/>
          <w:color w:val="333333"/>
          <w:sz w:val="28"/>
          <w:szCs w:val="28"/>
        </w:rPr>
        <w:t>В-четвертых</w:t>
      </w:r>
      <w:r w:rsidRPr="00B84A9A">
        <w:rPr>
          <w:color w:val="333333"/>
          <w:sz w:val="28"/>
          <w:szCs w:val="28"/>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14:paraId="51045A63" w14:textId="77777777" w:rsidR="000E785D" w:rsidRPr="00B84A9A" w:rsidRDefault="000E785D" w:rsidP="00C857A4">
      <w:pPr>
        <w:pStyle w:val="a3"/>
        <w:jc w:val="both"/>
        <w:rPr>
          <w:color w:val="000000"/>
          <w:sz w:val="28"/>
          <w:szCs w:val="28"/>
        </w:rPr>
      </w:pPr>
      <w:r w:rsidRPr="00B84A9A">
        <w:rPr>
          <w:b/>
          <w:bCs/>
          <w:color w:val="333333"/>
          <w:sz w:val="28"/>
          <w:szCs w:val="28"/>
        </w:rPr>
        <w:t>Причиной возникновения экстремистских проявлений в молодежной среде, можно выделить следующие особо значимые факторы:</w:t>
      </w:r>
    </w:p>
    <w:p w14:paraId="2F0C610E" w14:textId="77777777" w:rsidR="000E785D" w:rsidRPr="00B84A9A" w:rsidRDefault="000E785D" w:rsidP="00C857A4">
      <w:pPr>
        <w:pStyle w:val="a3"/>
        <w:jc w:val="both"/>
        <w:rPr>
          <w:color w:val="000000"/>
          <w:sz w:val="28"/>
          <w:szCs w:val="28"/>
        </w:rPr>
      </w:pPr>
      <w:r w:rsidRPr="00B84A9A">
        <w:rPr>
          <w:color w:val="333333"/>
          <w:sz w:val="28"/>
          <w:szCs w:val="28"/>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14:paraId="08F42ECE" w14:textId="77777777" w:rsidR="000E785D" w:rsidRPr="00B84A9A" w:rsidRDefault="000E785D" w:rsidP="00C857A4">
      <w:pPr>
        <w:pStyle w:val="a3"/>
        <w:jc w:val="both"/>
        <w:rPr>
          <w:color w:val="000000"/>
          <w:sz w:val="28"/>
          <w:szCs w:val="28"/>
        </w:rPr>
      </w:pPr>
      <w:r w:rsidRPr="00B84A9A">
        <w:rPr>
          <w:color w:val="333333"/>
          <w:sz w:val="28"/>
          <w:szCs w:val="28"/>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14:paraId="1AB44AB6" w14:textId="77777777" w:rsidR="000E785D" w:rsidRPr="00B84A9A" w:rsidRDefault="000E785D" w:rsidP="00C857A4">
      <w:pPr>
        <w:pStyle w:val="a3"/>
        <w:jc w:val="both"/>
        <w:rPr>
          <w:color w:val="000000"/>
          <w:sz w:val="28"/>
          <w:szCs w:val="28"/>
        </w:rPr>
      </w:pPr>
      <w:r w:rsidRPr="00B84A9A">
        <w:rPr>
          <w:color w:val="333333"/>
          <w:sz w:val="28"/>
          <w:szCs w:val="28"/>
        </w:rPr>
        <w:lastRenderedPageBreak/>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14:paraId="11A2F299" w14:textId="77777777" w:rsidR="000E785D" w:rsidRPr="00B84A9A" w:rsidRDefault="000E785D" w:rsidP="00C857A4">
      <w:pPr>
        <w:pStyle w:val="a3"/>
        <w:jc w:val="both"/>
        <w:rPr>
          <w:color w:val="000000"/>
          <w:sz w:val="28"/>
          <w:szCs w:val="28"/>
        </w:rPr>
      </w:pPr>
      <w:r w:rsidRPr="00B84A9A">
        <w:rPr>
          <w:color w:val="333333"/>
          <w:sz w:val="28"/>
          <w:szCs w:val="28"/>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14:paraId="3341A030" w14:textId="77777777" w:rsidR="000E785D" w:rsidRPr="00B84A9A" w:rsidRDefault="000E785D" w:rsidP="00C857A4">
      <w:pPr>
        <w:pStyle w:val="a3"/>
        <w:jc w:val="both"/>
        <w:rPr>
          <w:color w:val="000000"/>
          <w:sz w:val="28"/>
          <w:szCs w:val="28"/>
        </w:rPr>
      </w:pPr>
      <w:r w:rsidRPr="00B84A9A">
        <w:rPr>
          <w:color w:val="333333"/>
          <w:sz w:val="28"/>
          <w:szCs w:val="28"/>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14:paraId="77AB2BA6" w14:textId="77777777" w:rsidR="000E785D" w:rsidRPr="00B84A9A" w:rsidRDefault="000E785D" w:rsidP="00C857A4">
      <w:pPr>
        <w:pStyle w:val="a3"/>
        <w:jc w:val="both"/>
        <w:rPr>
          <w:color w:val="000000"/>
          <w:sz w:val="28"/>
          <w:szCs w:val="28"/>
        </w:rPr>
      </w:pPr>
      <w:r w:rsidRPr="00B84A9A">
        <w:rPr>
          <w:color w:val="333333"/>
          <w:sz w:val="28"/>
          <w:szCs w:val="28"/>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14:paraId="7CB673D1" w14:textId="77777777" w:rsidR="000E785D" w:rsidRPr="00B84A9A" w:rsidRDefault="000E785D" w:rsidP="00C857A4">
      <w:pPr>
        <w:pStyle w:val="a3"/>
        <w:jc w:val="both"/>
        <w:rPr>
          <w:color w:val="000000"/>
          <w:sz w:val="28"/>
          <w:szCs w:val="28"/>
        </w:rPr>
      </w:pPr>
      <w:r w:rsidRPr="00B84A9A">
        <w:rPr>
          <w:color w:val="333333"/>
          <w:sz w:val="28"/>
          <w:szCs w:val="28"/>
        </w:rPr>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w:t>
      </w:r>
      <w:proofErr w:type="gramStart"/>
      <w:r w:rsidRPr="00B84A9A">
        <w:rPr>
          <w:color w:val="333333"/>
          <w:sz w:val="28"/>
          <w:szCs w:val="28"/>
        </w:rPr>
        <w:t>- это</w:t>
      </w:r>
      <w:proofErr w:type="gramEnd"/>
      <w:r w:rsidRPr="00B84A9A">
        <w:rPr>
          <w:color w:val="333333"/>
          <w:sz w:val="28"/>
          <w:szCs w:val="28"/>
        </w:rPr>
        <w:t xml:space="preserve">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14:paraId="7E860425" w14:textId="1D4B8797" w:rsidR="000E785D" w:rsidRPr="00B84A9A" w:rsidRDefault="000E785D" w:rsidP="00C857A4">
      <w:pPr>
        <w:pStyle w:val="a3"/>
        <w:jc w:val="both"/>
        <w:rPr>
          <w:color w:val="000000"/>
          <w:sz w:val="28"/>
          <w:szCs w:val="28"/>
        </w:rPr>
      </w:pPr>
      <w:r w:rsidRPr="00B84A9A">
        <w:rPr>
          <w:color w:val="333333"/>
          <w:sz w:val="28"/>
          <w:szCs w:val="28"/>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B84A9A">
        <w:rPr>
          <w:color w:val="333333"/>
          <w:sz w:val="28"/>
          <w:szCs w:val="28"/>
        </w:rPr>
        <w:t>»</w:t>
      </w:r>
      <w:r w:rsidR="00C857A4" w:rsidRPr="00B84A9A">
        <w:rPr>
          <w:color w:val="333333"/>
          <w:sz w:val="28"/>
          <w:szCs w:val="28"/>
        </w:rPr>
        <w:t xml:space="preserve"> </w:t>
      </w:r>
      <w:r w:rsidRPr="00B84A9A">
        <w:rPr>
          <w:color w:val="333333"/>
          <w:sz w:val="28"/>
          <w:szCs w:val="28"/>
        </w:rPr>
        <w:t>?</w:t>
      </w:r>
      <w:proofErr w:type="gramEnd"/>
      <w:r w:rsidRPr="00B84A9A">
        <w:rPr>
          <w:color w:val="333333"/>
          <w:sz w:val="28"/>
          <w:szCs w:val="28"/>
        </w:rPr>
        <w:t xml:space="preserve"> «они». Также ему присуща неустойчивая психика, легко подверженная внушению и манипулированию. </w:t>
      </w:r>
    </w:p>
    <w:p w14:paraId="7659FCF1" w14:textId="77777777" w:rsidR="000E785D" w:rsidRPr="00B84A9A" w:rsidRDefault="000E785D" w:rsidP="00C857A4">
      <w:pPr>
        <w:pStyle w:val="a3"/>
        <w:jc w:val="both"/>
        <w:rPr>
          <w:color w:val="000000"/>
          <w:sz w:val="28"/>
          <w:szCs w:val="28"/>
        </w:rPr>
      </w:pPr>
      <w:r w:rsidRPr="00B84A9A">
        <w:rPr>
          <w:color w:val="333333"/>
          <w:sz w:val="28"/>
          <w:szCs w:val="28"/>
        </w:rPr>
        <w:t xml:space="preserve">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w:t>
      </w:r>
      <w:r w:rsidRPr="00B84A9A">
        <w:rPr>
          <w:color w:val="333333"/>
          <w:sz w:val="28"/>
          <w:szCs w:val="28"/>
        </w:rPr>
        <w:lastRenderedPageBreak/>
        <w:t>субкультура, неформальное объединение, политическая радикальная организация или тоталитарная секта.</w:t>
      </w:r>
    </w:p>
    <w:p w14:paraId="7549B357" w14:textId="77777777" w:rsidR="000E785D" w:rsidRPr="00B84A9A" w:rsidRDefault="000E785D" w:rsidP="00C857A4">
      <w:pPr>
        <w:pStyle w:val="a3"/>
        <w:jc w:val="both"/>
        <w:rPr>
          <w:color w:val="000000"/>
          <w:sz w:val="28"/>
          <w:szCs w:val="28"/>
        </w:rPr>
      </w:pPr>
      <w:r w:rsidRPr="00B84A9A">
        <w:rPr>
          <w:color w:val="333333"/>
          <w:sz w:val="28"/>
          <w:szCs w:val="28"/>
        </w:rPr>
        <w:t>Исходя из этого, вытекают следующие направления в работе по профилактики экстремизма и терроризма в образовательном процессе:</w:t>
      </w:r>
    </w:p>
    <w:p w14:paraId="2772124F" w14:textId="77777777" w:rsidR="000E785D" w:rsidRPr="00B84A9A" w:rsidRDefault="000E785D" w:rsidP="00C857A4">
      <w:pPr>
        <w:pStyle w:val="a3"/>
        <w:numPr>
          <w:ilvl w:val="0"/>
          <w:numId w:val="2"/>
        </w:numPr>
        <w:jc w:val="both"/>
        <w:rPr>
          <w:color w:val="000000"/>
          <w:sz w:val="28"/>
          <w:szCs w:val="28"/>
        </w:rPr>
      </w:pPr>
      <w:r w:rsidRPr="00B84A9A">
        <w:rPr>
          <w:color w:val="333333"/>
          <w:sz w:val="28"/>
          <w:szCs w:val="28"/>
        </w:rPr>
        <w:t>Информирование молодежи об экстремизме, об опасности экстремистских организаций;</w:t>
      </w:r>
    </w:p>
    <w:p w14:paraId="5E35245C" w14:textId="77777777" w:rsidR="000E785D" w:rsidRPr="00B84A9A" w:rsidRDefault="000E785D" w:rsidP="00C857A4">
      <w:pPr>
        <w:pStyle w:val="a3"/>
        <w:numPr>
          <w:ilvl w:val="0"/>
          <w:numId w:val="2"/>
        </w:numPr>
        <w:jc w:val="both"/>
        <w:rPr>
          <w:color w:val="000000"/>
          <w:sz w:val="28"/>
          <w:szCs w:val="28"/>
        </w:rPr>
      </w:pPr>
      <w:r w:rsidRPr="00B84A9A">
        <w:rPr>
          <w:color w:val="333333"/>
          <w:sz w:val="28"/>
          <w:szCs w:val="28"/>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14:paraId="37C0B816" w14:textId="77777777" w:rsidR="000E785D" w:rsidRPr="00B84A9A" w:rsidRDefault="000E785D" w:rsidP="00C857A4">
      <w:pPr>
        <w:pStyle w:val="a3"/>
        <w:numPr>
          <w:ilvl w:val="0"/>
          <w:numId w:val="2"/>
        </w:numPr>
        <w:jc w:val="both"/>
        <w:rPr>
          <w:color w:val="000000"/>
          <w:sz w:val="28"/>
          <w:szCs w:val="28"/>
        </w:rPr>
      </w:pPr>
      <w:r w:rsidRPr="00B84A9A">
        <w:rPr>
          <w:color w:val="333333"/>
          <w:sz w:val="28"/>
          <w:szCs w:val="28"/>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14:paraId="7762F596" w14:textId="77777777" w:rsidR="000E785D" w:rsidRPr="00B84A9A" w:rsidRDefault="000E785D" w:rsidP="00C857A4">
      <w:pPr>
        <w:pStyle w:val="a3"/>
        <w:numPr>
          <w:ilvl w:val="0"/>
          <w:numId w:val="2"/>
        </w:numPr>
        <w:jc w:val="both"/>
        <w:rPr>
          <w:color w:val="000000"/>
          <w:sz w:val="28"/>
          <w:szCs w:val="28"/>
        </w:rPr>
      </w:pPr>
      <w:r w:rsidRPr="00B84A9A">
        <w:rPr>
          <w:color w:val="333333"/>
          <w:sz w:val="28"/>
          <w:szCs w:val="28"/>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14:paraId="2A747447" w14:textId="77777777" w:rsidR="000E785D" w:rsidRPr="00B84A9A" w:rsidRDefault="000E785D" w:rsidP="00C857A4">
      <w:pPr>
        <w:pStyle w:val="a3"/>
        <w:numPr>
          <w:ilvl w:val="0"/>
          <w:numId w:val="2"/>
        </w:numPr>
        <w:jc w:val="both"/>
        <w:rPr>
          <w:color w:val="000000"/>
          <w:sz w:val="28"/>
          <w:szCs w:val="28"/>
        </w:rPr>
      </w:pPr>
      <w:r w:rsidRPr="00B84A9A">
        <w:rPr>
          <w:color w:val="333333"/>
          <w:sz w:val="28"/>
          <w:szCs w:val="28"/>
        </w:rPr>
        <w:t>Развитие толерантности у подростков, повышение их социальной компетентности, прежде всего способности к слушанию, сочувствию, состраданию;</w:t>
      </w:r>
    </w:p>
    <w:p w14:paraId="509D9A23" w14:textId="77777777" w:rsidR="000E785D" w:rsidRPr="00B84A9A" w:rsidRDefault="000E785D" w:rsidP="00C857A4">
      <w:pPr>
        <w:pStyle w:val="a3"/>
        <w:numPr>
          <w:ilvl w:val="0"/>
          <w:numId w:val="2"/>
        </w:numPr>
        <w:jc w:val="both"/>
        <w:rPr>
          <w:color w:val="000000"/>
          <w:sz w:val="28"/>
          <w:szCs w:val="28"/>
        </w:rPr>
      </w:pPr>
      <w:r w:rsidRPr="00B84A9A">
        <w:rPr>
          <w:color w:val="333333"/>
          <w:sz w:val="28"/>
          <w:szCs w:val="28"/>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14:paraId="492F2275" w14:textId="77777777" w:rsidR="000E785D" w:rsidRPr="00B84A9A" w:rsidRDefault="000E785D" w:rsidP="00C857A4">
      <w:pPr>
        <w:pStyle w:val="a3"/>
        <w:numPr>
          <w:ilvl w:val="0"/>
          <w:numId w:val="2"/>
        </w:numPr>
        <w:jc w:val="both"/>
        <w:rPr>
          <w:color w:val="000000"/>
          <w:sz w:val="28"/>
          <w:szCs w:val="28"/>
        </w:rPr>
      </w:pPr>
      <w:r w:rsidRPr="00B84A9A">
        <w:rPr>
          <w:color w:val="333333"/>
          <w:sz w:val="28"/>
          <w:szCs w:val="28"/>
        </w:rPr>
        <w:t>Научить детей ценить разнообразие и различия, уважать достоинство каждого человека. </w:t>
      </w:r>
    </w:p>
    <w:p w14:paraId="3049B201" w14:textId="77777777" w:rsidR="000E785D" w:rsidRPr="00B84A9A" w:rsidRDefault="000E785D" w:rsidP="00C857A4">
      <w:pPr>
        <w:pStyle w:val="a3"/>
        <w:numPr>
          <w:ilvl w:val="0"/>
          <w:numId w:val="2"/>
        </w:numPr>
        <w:jc w:val="both"/>
        <w:rPr>
          <w:color w:val="000000"/>
          <w:sz w:val="28"/>
          <w:szCs w:val="28"/>
        </w:rPr>
      </w:pPr>
      <w:r w:rsidRPr="00B84A9A">
        <w:rPr>
          <w:color w:val="333333"/>
          <w:sz w:val="28"/>
          <w:szCs w:val="28"/>
        </w:rPr>
        <w:t>Создание условий для снижения агрессии, напряженности;</w:t>
      </w:r>
    </w:p>
    <w:p w14:paraId="163E9F7E" w14:textId="77777777" w:rsidR="000E785D" w:rsidRPr="00B84A9A" w:rsidRDefault="000E785D" w:rsidP="00C857A4">
      <w:pPr>
        <w:pStyle w:val="a3"/>
        <w:numPr>
          <w:ilvl w:val="0"/>
          <w:numId w:val="2"/>
        </w:numPr>
        <w:jc w:val="both"/>
        <w:rPr>
          <w:color w:val="000000"/>
          <w:sz w:val="28"/>
          <w:szCs w:val="28"/>
        </w:rPr>
      </w:pPr>
      <w:r w:rsidRPr="00B84A9A">
        <w:rPr>
          <w:color w:val="333333"/>
          <w:sz w:val="28"/>
          <w:szCs w:val="28"/>
        </w:rPr>
        <w:t xml:space="preserve">Создание альтернативных форм реализации экстремального </w:t>
      </w:r>
      <w:proofErr w:type="gramStart"/>
      <w:r w:rsidRPr="00B84A9A">
        <w:rPr>
          <w:color w:val="333333"/>
          <w:sz w:val="28"/>
          <w:szCs w:val="28"/>
        </w:rPr>
        <w:t>потенциала  молодежи</w:t>
      </w:r>
      <w:proofErr w:type="gramEnd"/>
      <w:r w:rsidRPr="00B84A9A">
        <w:rPr>
          <w:color w:val="333333"/>
          <w:sz w:val="28"/>
          <w:szCs w:val="28"/>
        </w:rPr>
        <w:t>: (например, занятия творчеством или спортом, разнообразные хобби, клубы и т. д.).</w:t>
      </w:r>
    </w:p>
    <w:p w14:paraId="7B79510E" w14:textId="77777777" w:rsidR="000E785D" w:rsidRPr="00B84A9A" w:rsidRDefault="000E785D" w:rsidP="00C857A4">
      <w:pPr>
        <w:pStyle w:val="a3"/>
        <w:jc w:val="both"/>
        <w:rPr>
          <w:color w:val="333333"/>
          <w:sz w:val="28"/>
          <w:szCs w:val="28"/>
        </w:rPr>
      </w:pPr>
      <w:r w:rsidRPr="00B84A9A">
        <w:rPr>
          <w:color w:val="333333"/>
          <w:sz w:val="28"/>
          <w:szCs w:val="28"/>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14:paraId="4C62EDB4" w14:textId="77777777" w:rsidR="00B84A9A" w:rsidRDefault="00B84A9A" w:rsidP="00C857A4">
      <w:pPr>
        <w:pStyle w:val="a3"/>
        <w:spacing w:before="0" w:beforeAutospacing="0" w:after="0" w:afterAutospacing="0"/>
        <w:jc w:val="center"/>
        <w:rPr>
          <w:b/>
          <w:bCs/>
          <w:color w:val="000000"/>
          <w:sz w:val="36"/>
          <w:szCs w:val="36"/>
        </w:rPr>
      </w:pPr>
    </w:p>
    <w:p w14:paraId="3A9801AC" w14:textId="77777777" w:rsidR="00B84A9A" w:rsidRDefault="00B84A9A" w:rsidP="00C857A4">
      <w:pPr>
        <w:pStyle w:val="a3"/>
        <w:spacing w:before="0" w:beforeAutospacing="0" w:after="0" w:afterAutospacing="0"/>
        <w:jc w:val="center"/>
        <w:rPr>
          <w:b/>
          <w:bCs/>
          <w:color w:val="000000"/>
          <w:sz w:val="36"/>
          <w:szCs w:val="36"/>
        </w:rPr>
      </w:pPr>
    </w:p>
    <w:p w14:paraId="3B13362A" w14:textId="0A4600C3" w:rsidR="00C857A4" w:rsidRPr="00C857A4" w:rsidRDefault="00C857A4" w:rsidP="00C857A4">
      <w:pPr>
        <w:pStyle w:val="a3"/>
        <w:spacing w:before="0" w:beforeAutospacing="0" w:after="0" w:afterAutospacing="0"/>
        <w:jc w:val="center"/>
        <w:rPr>
          <w:b/>
          <w:bCs/>
          <w:color w:val="000000"/>
          <w:sz w:val="36"/>
          <w:szCs w:val="36"/>
        </w:rPr>
      </w:pPr>
      <w:r w:rsidRPr="00C857A4">
        <w:rPr>
          <w:b/>
          <w:bCs/>
          <w:color w:val="000000"/>
          <w:sz w:val="36"/>
          <w:szCs w:val="36"/>
        </w:rPr>
        <w:lastRenderedPageBreak/>
        <w:t>Памятка</w:t>
      </w:r>
    </w:p>
    <w:p w14:paraId="2E78C001" w14:textId="193D05FD" w:rsidR="00C857A4" w:rsidRPr="00C857A4" w:rsidRDefault="00C857A4" w:rsidP="00C857A4">
      <w:pPr>
        <w:pStyle w:val="a3"/>
        <w:spacing w:before="0" w:beforeAutospacing="0" w:after="0" w:afterAutospacing="0"/>
        <w:jc w:val="center"/>
        <w:rPr>
          <w:b/>
          <w:bCs/>
          <w:color w:val="000000"/>
          <w:sz w:val="36"/>
          <w:szCs w:val="36"/>
        </w:rPr>
      </w:pPr>
      <w:r w:rsidRPr="00C857A4">
        <w:rPr>
          <w:b/>
          <w:bCs/>
          <w:color w:val="000000"/>
          <w:sz w:val="36"/>
          <w:szCs w:val="36"/>
        </w:rPr>
        <w:t>для родителей по антитеррористической безопасности</w:t>
      </w:r>
    </w:p>
    <w:p w14:paraId="696ABAE1"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 xml:space="preserve">Терроризм – это боль, одинаковая для всех. Террористы творят бесчинства. Надо всему миру подняться против </w:t>
      </w:r>
      <w:proofErr w:type="spellStart"/>
      <w:proofErr w:type="gramStart"/>
      <w:r w:rsidRPr="00C857A4">
        <w:rPr>
          <w:color w:val="000000"/>
          <w:sz w:val="28"/>
          <w:szCs w:val="28"/>
        </w:rPr>
        <w:t>терроризма.Скорее</w:t>
      </w:r>
      <w:proofErr w:type="spellEnd"/>
      <w:proofErr w:type="gramEnd"/>
      <w:r w:rsidRPr="00C857A4">
        <w:rPr>
          <w:color w:val="000000"/>
          <w:sz w:val="28"/>
          <w:szCs w:val="28"/>
        </w:rPr>
        <w:t xml:space="preserve"> всего, вам не придется столкнуться с этим страшным злом - терроризмом, но, к сожалению, угроза терактов существует, и лучше всего быть к ней готовым.</w:t>
      </w:r>
    </w:p>
    <w:p w14:paraId="3E9045BF" w14:textId="77777777" w:rsidR="00C857A4" w:rsidRPr="00C857A4" w:rsidRDefault="00C857A4" w:rsidP="00C857A4">
      <w:pPr>
        <w:pStyle w:val="a3"/>
        <w:spacing w:before="0" w:beforeAutospacing="0" w:after="0" w:afterAutospacing="0"/>
        <w:jc w:val="both"/>
        <w:rPr>
          <w:color w:val="000000"/>
          <w:sz w:val="28"/>
          <w:szCs w:val="28"/>
        </w:rPr>
      </w:pPr>
    </w:p>
    <w:p w14:paraId="3FD07B77"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14:paraId="3C1D5E38" w14:textId="77777777" w:rsidR="00C857A4" w:rsidRPr="00C857A4" w:rsidRDefault="00C857A4" w:rsidP="00C857A4">
      <w:pPr>
        <w:pStyle w:val="a3"/>
        <w:spacing w:before="0" w:beforeAutospacing="0" w:after="0" w:afterAutospacing="0"/>
        <w:jc w:val="both"/>
        <w:rPr>
          <w:color w:val="000000"/>
          <w:sz w:val="28"/>
          <w:szCs w:val="28"/>
        </w:rPr>
      </w:pPr>
    </w:p>
    <w:p w14:paraId="4DB469F4"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Любой человек должен точно представлять свое поведение и действия в экстремальных ситуациях, психологически быть готовым к самозащите:</w:t>
      </w:r>
    </w:p>
    <w:p w14:paraId="1D5186CA" w14:textId="77777777" w:rsidR="00C857A4" w:rsidRPr="00C857A4" w:rsidRDefault="00C857A4" w:rsidP="00C857A4">
      <w:pPr>
        <w:pStyle w:val="a3"/>
        <w:spacing w:before="0" w:beforeAutospacing="0" w:after="0" w:afterAutospacing="0"/>
        <w:jc w:val="both"/>
        <w:rPr>
          <w:color w:val="000000"/>
          <w:sz w:val="28"/>
          <w:szCs w:val="28"/>
        </w:rPr>
      </w:pPr>
    </w:p>
    <w:p w14:paraId="5BACC25B"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0DA90822"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14:paraId="28A9C97C"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Остерегайтесь людей с большими сумками и чемоданами, особенно, если они находятся в месте, не подходящем для такой поклажи.</w:t>
      </w:r>
    </w:p>
    <w:p w14:paraId="14A35851"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14:paraId="597FCCBA"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14:paraId="16DDE958"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14:paraId="5A4D8C6A"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Никогда не принимайте от незнакомцев пакеты и сумки, не оставляйте свои сумки без присмотра.</w:t>
      </w:r>
    </w:p>
    <w:p w14:paraId="6C10A83B"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Ознакомьтесь с планом эвакуации, узнайте, где находятся резервные выходы из здания.</w:t>
      </w:r>
    </w:p>
    <w:p w14:paraId="5612C496"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 xml:space="preserve">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w:t>
      </w:r>
      <w:r w:rsidRPr="00C857A4">
        <w:rPr>
          <w:color w:val="000000"/>
          <w:sz w:val="28"/>
          <w:szCs w:val="28"/>
        </w:rPr>
        <w:lastRenderedPageBreak/>
        <w:t>Возвращайтесь в покинутое помещение только после разрешения ответственных лиц.</w:t>
      </w:r>
    </w:p>
    <w:p w14:paraId="290C90BA"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Получив сообщение от руководства или правоохранительных органов о начале эвакуации, соблюдайте спокойствие и четко выполняйте их команды.</w:t>
      </w:r>
    </w:p>
    <w:p w14:paraId="6218E811"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Старайтесь не поддаваться панике, что бы ни произошло.</w:t>
      </w:r>
    </w:p>
    <w:p w14:paraId="708BAC5D"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Обнаружение подозрительного предмета, который может оказаться взрывным устройством.</w:t>
      </w:r>
    </w:p>
    <w:p w14:paraId="396063F9" w14:textId="77777777" w:rsidR="00C857A4" w:rsidRPr="00C857A4" w:rsidRDefault="00C857A4" w:rsidP="00C857A4">
      <w:pPr>
        <w:pStyle w:val="a3"/>
        <w:spacing w:before="0" w:beforeAutospacing="0" w:after="0" w:afterAutospacing="0"/>
        <w:jc w:val="both"/>
        <w:rPr>
          <w:color w:val="000000"/>
          <w:sz w:val="28"/>
          <w:szCs w:val="28"/>
        </w:rPr>
      </w:pPr>
    </w:p>
    <w:p w14:paraId="41E8086C"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Если вы обнаружили неизвестный предмет:</w:t>
      </w:r>
    </w:p>
    <w:p w14:paraId="7D97DD37" w14:textId="77777777" w:rsidR="00C857A4" w:rsidRPr="00C857A4" w:rsidRDefault="00C857A4" w:rsidP="00C857A4">
      <w:pPr>
        <w:pStyle w:val="a3"/>
        <w:spacing w:before="0" w:beforeAutospacing="0" w:after="0" w:afterAutospacing="0"/>
        <w:jc w:val="both"/>
        <w:rPr>
          <w:color w:val="000000"/>
          <w:sz w:val="28"/>
          <w:szCs w:val="28"/>
        </w:rPr>
      </w:pPr>
    </w:p>
    <w:p w14:paraId="460E79D8"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не подходите близко к нему, немедленно сообщите о находке в полицию.</w:t>
      </w:r>
    </w:p>
    <w:p w14:paraId="34653ED8"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не трогайте, не передвигайте, не вскрывайте обнаруженный предмет;</w:t>
      </w:r>
    </w:p>
    <w:p w14:paraId="2B28A31C"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постарайтесь сделать все возможное, чтобы люди отошли как можно дальше от находки;</w:t>
      </w:r>
    </w:p>
    <w:p w14:paraId="51063D51"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зафиксируйте время обнаружения предмета;</w:t>
      </w:r>
    </w:p>
    <w:p w14:paraId="776B2596"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обязательно дождитесь прибытия оперативно-следственной группы (помните, что вы являетесь очень важным очевидцем).</w:t>
      </w:r>
    </w:p>
    <w:p w14:paraId="648DF189"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 xml:space="preserve"> Объясните детям, что необходимо сообщать взрослым или сотрудникам полиции:</w:t>
      </w:r>
    </w:p>
    <w:p w14:paraId="34781353" w14:textId="77777777" w:rsidR="00C857A4" w:rsidRPr="00C857A4" w:rsidRDefault="00C857A4" w:rsidP="00C857A4">
      <w:pPr>
        <w:pStyle w:val="a3"/>
        <w:spacing w:before="0" w:beforeAutospacing="0" w:after="0" w:afterAutospacing="0"/>
        <w:jc w:val="both"/>
        <w:rPr>
          <w:color w:val="000000"/>
          <w:sz w:val="28"/>
          <w:szCs w:val="28"/>
        </w:rPr>
      </w:pPr>
    </w:p>
    <w:p w14:paraId="7D8A28F8"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1.     О бесхозных вещах.</w:t>
      </w:r>
    </w:p>
    <w:p w14:paraId="3852BFC9" w14:textId="77777777" w:rsidR="00C857A4" w:rsidRPr="00C857A4" w:rsidRDefault="00C857A4" w:rsidP="00C857A4">
      <w:pPr>
        <w:pStyle w:val="a3"/>
        <w:spacing w:before="0" w:beforeAutospacing="0" w:after="0" w:afterAutospacing="0"/>
        <w:jc w:val="both"/>
        <w:rPr>
          <w:color w:val="000000"/>
          <w:sz w:val="28"/>
          <w:szCs w:val="28"/>
        </w:rPr>
      </w:pPr>
    </w:p>
    <w:p w14:paraId="59944814"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 xml:space="preserve">2.     О </w:t>
      </w:r>
      <w:proofErr w:type="gramStart"/>
      <w:r w:rsidRPr="00C857A4">
        <w:rPr>
          <w:color w:val="000000"/>
          <w:sz w:val="28"/>
          <w:szCs w:val="28"/>
        </w:rPr>
        <w:t>подозрительных  предметах</w:t>
      </w:r>
      <w:proofErr w:type="gramEnd"/>
      <w:r w:rsidRPr="00C857A4">
        <w:rPr>
          <w:color w:val="000000"/>
          <w:sz w:val="28"/>
          <w:szCs w:val="28"/>
        </w:rPr>
        <w:t xml:space="preserve"> в общественном предметах в подъезде, транспорте, дома или в детском саду.</w:t>
      </w:r>
    </w:p>
    <w:p w14:paraId="289DFABD" w14:textId="77777777" w:rsidR="00C857A4" w:rsidRPr="00C857A4" w:rsidRDefault="00C857A4" w:rsidP="00C857A4">
      <w:pPr>
        <w:pStyle w:val="a3"/>
        <w:spacing w:before="0" w:beforeAutospacing="0" w:after="0" w:afterAutospacing="0"/>
        <w:jc w:val="both"/>
        <w:rPr>
          <w:color w:val="000000"/>
          <w:sz w:val="28"/>
          <w:szCs w:val="28"/>
        </w:rPr>
      </w:pPr>
    </w:p>
    <w:p w14:paraId="4FA8E579"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Объясните детям, что во всех перечисленных случаях необходимо:</w:t>
      </w:r>
    </w:p>
    <w:p w14:paraId="1D78315E" w14:textId="77777777" w:rsidR="00C857A4" w:rsidRPr="00C857A4" w:rsidRDefault="00C857A4" w:rsidP="00C857A4">
      <w:pPr>
        <w:pStyle w:val="a3"/>
        <w:spacing w:before="0" w:beforeAutospacing="0" w:after="0" w:afterAutospacing="0"/>
        <w:jc w:val="both"/>
        <w:rPr>
          <w:color w:val="000000"/>
          <w:sz w:val="28"/>
          <w:szCs w:val="28"/>
        </w:rPr>
      </w:pPr>
    </w:p>
    <w:p w14:paraId="270AB7E5"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 xml:space="preserve">  Не трогать, не вскрывать, не передвигать находку. Отойти на безопасное расстояние. Сообщить о находке сотруднику полиции.</w:t>
      </w:r>
    </w:p>
    <w:p w14:paraId="613D9060" w14:textId="77777777" w:rsidR="00C857A4" w:rsidRPr="00C857A4" w:rsidRDefault="00C857A4" w:rsidP="00C857A4">
      <w:pPr>
        <w:pStyle w:val="a3"/>
        <w:spacing w:before="0" w:beforeAutospacing="0" w:after="0" w:afterAutospacing="0"/>
        <w:jc w:val="both"/>
        <w:rPr>
          <w:color w:val="000000"/>
          <w:sz w:val="28"/>
          <w:szCs w:val="28"/>
        </w:rPr>
      </w:pPr>
    </w:p>
    <w:p w14:paraId="3D4A46C1" w14:textId="691B1D31"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Обязательно проводите с детьми дома разъяснительные беседы о недопустимости:</w:t>
      </w:r>
    </w:p>
    <w:p w14:paraId="5AE2F197" w14:textId="503BD2C4"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1.      Пользоваться незнакомыми предметами, найденными на улице или в общественных местах.</w:t>
      </w:r>
    </w:p>
    <w:p w14:paraId="7179D263" w14:textId="22118D9C"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 xml:space="preserve"> 2. Брать у незнакомых людей на улице сумки, свертки, игрушки и т.д.</w:t>
      </w:r>
    </w:p>
    <w:p w14:paraId="69890D48" w14:textId="77777777" w:rsidR="00C857A4" w:rsidRPr="00B84A9A" w:rsidRDefault="00C857A4" w:rsidP="00C857A4">
      <w:pPr>
        <w:pStyle w:val="a3"/>
        <w:spacing w:before="0" w:beforeAutospacing="0" w:after="0" w:afterAutospacing="0"/>
        <w:jc w:val="both"/>
        <w:rPr>
          <w:b/>
          <w:bCs/>
          <w:color w:val="000000"/>
          <w:sz w:val="28"/>
          <w:szCs w:val="28"/>
        </w:rPr>
      </w:pPr>
      <w:r w:rsidRPr="00B84A9A">
        <w:rPr>
          <w:b/>
          <w:bCs/>
          <w:color w:val="000000"/>
          <w:sz w:val="28"/>
          <w:szCs w:val="28"/>
        </w:rPr>
        <w:t>Родители! Вы отвечаете за жизнь и здоровье ваших детей.</w:t>
      </w:r>
    </w:p>
    <w:p w14:paraId="49CF83F5" w14:textId="77777777" w:rsidR="00C857A4" w:rsidRPr="00C857A4" w:rsidRDefault="00C857A4" w:rsidP="00C857A4">
      <w:pPr>
        <w:pStyle w:val="a3"/>
        <w:spacing w:before="0" w:beforeAutospacing="0" w:after="0" w:afterAutospacing="0"/>
        <w:jc w:val="both"/>
        <w:rPr>
          <w:color w:val="000000"/>
          <w:sz w:val="28"/>
          <w:szCs w:val="28"/>
        </w:rPr>
      </w:pPr>
    </w:p>
    <w:p w14:paraId="3906310F"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 xml:space="preserve">Ваши отношения с детьми: 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Обучая ребенка правилам безопасного поведения, ни в коем случае не пытайтесь его запугать. </w:t>
      </w:r>
      <w:r w:rsidRPr="00C857A4">
        <w:rPr>
          <w:color w:val="000000"/>
          <w:sz w:val="28"/>
          <w:szCs w:val="28"/>
        </w:rPr>
        <w:lastRenderedPageBreak/>
        <w:t>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14:paraId="3D94EB3C" w14:textId="77777777" w:rsidR="00C857A4" w:rsidRPr="00C857A4" w:rsidRDefault="00C857A4" w:rsidP="00C857A4">
      <w:pPr>
        <w:pStyle w:val="a3"/>
        <w:spacing w:before="0" w:beforeAutospacing="0" w:after="0" w:afterAutospacing="0"/>
        <w:jc w:val="both"/>
        <w:rPr>
          <w:color w:val="000000"/>
          <w:sz w:val="28"/>
          <w:szCs w:val="28"/>
        </w:rPr>
      </w:pPr>
    </w:p>
    <w:p w14:paraId="15112E06" w14:textId="77777777" w:rsidR="00C857A4" w:rsidRPr="00C857A4" w:rsidRDefault="00C857A4" w:rsidP="00C857A4">
      <w:pPr>
        <w:pStyle w:val="a3"/>
        <w:spacing w:before="0" w:beforeAutospacing="0" w:after="0" w:afterAutospacing="0"/>
        <w:jc w:val="both"/>
        <w:rPr>
          <w:color w:val="000000"/>
          <w:sz w:val="28"/>
          <w:szCs w:val="28"/>
        </w:rPr>
      </w:pPr>
      <w:r w:rsidRPr="00C857A4">
        <w:rPr>
          <w:color w:val="000000"/>
          <w:sz w:val="28"/>
          <w:szCs w:val="28"/>
        </w:rP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w:t>
      </w:r>
      <w:proofErr w:type="gramStart"/>
      <w:r w:rsidRPr="00C857A4">
        <w:rPr>
          <w:color w:val="000000"/>
          <w:sz w:val="28"/>
          <w:szCs w:val="28"/>
        </w:rPr>
        <w:t>что прежде чем</w:t>
      </w:r>
      <w:proofErr w:type="gramEnd"/>
      <w:r w:rsidRPr="00C857A4">
        <w:rPr>
          <w:color w:val="000000"/>
          <w:sz w:val="28"/>
          <w:szCs w:val="28"/>
        </w:rPr>
        <w:t xml:space="preserve">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14:paraId="4F1F4BC2" w14:textId="77777777" w:rsidR="00C857A4" w:rsidRPr="00C857A4" w:rsidRDefault="00C857A4" w:rsidP="00C857A4">
      <w:pPr>
        <w:pStyle w:val="a3"/>
        <w:spacing w:before="0" w:beforeAutospacing="0" w:after="0" w:afterAutospacing="0"/>
        <w:jc w:val="both"/>
        <w:rPr>
          <w:color w:val="000000"/>
          <w:sz w:val="28"/>
          <w:szCs w:val="28"/>
        </w:rPr>
      </w:pPr>
    </w:p>
    <w:p w14:paraId="7B76A778" w14:textId="7EAA386D" w:rsidR="00C857A4" w:rsidRPr="00B84A9A" w:rsidRDefault="00C857A4" w:rsidP="00C857A4">
      <w:pPr>
        <w:pStyle w:val="a3"/>
        <w:spacing w:before="0" w:beforeAutospacing="0" w:after="0" w:afterAutospacing="0"/>
        <w:jc w:val="both"/>
        <w:rPr>
          <w:color w:val="000000"/>
          <w:sz w:val="28"/>
          <w:szCs w:val="28"/>
        </w:rPr>
      </w:pPr>
      <w:r w:rsidRPr="00C857A4">
        <w:rPr>
          <w:color w:val="000000"/>
          <w:sz w:val="28"/>
          <w:szCs w:val="28"/>
        </w:rPr>
        <w:t xml:space="preserve">Дорогие родители, помните, что ваш ребенок не всегда может правильно оценить ситуацию, поэтому лучше, если он будет выполнять </w:t>
      </w:r>
      <w:r w:rsidRPr="00B84A9A">
        <w:rPr>
          <w:color w:val="000000"/>
          <w:sz w:val="28"/>
          <w:szCs w:val="28"/>
        </w:rPr>
        <w:t>поручения под бдительным контролем с вашей стороны.</w:t>
      </w:r>
    </w:p>
    <w:p w14:paraId="78276D56" w14:textId="77777777" w:rsidR="006005F1" w:rsidRPr="000E785D" w:rsidRDefault="000E785D">
      <w:pPr>
        <w:rPr>
          <w:sz w:val="24"/>
        </w:rPr>
      </w:pPr>
      <w:r w:rsidRPr="000E785D">
        <w:rPr>
          <w:noProof/>
          <w:sz w:val="24"/>
          <w:lang w:eastAsia="ru-RU"/>
        </w:rPr>
        <w:drawing>
          <wp:inline distT="0" distB="0" distL="0" distR="0" wp14:anchorId="49260B2D" wp14:editId="03A5F418">
            <wp:extent cx="6057900" cy="4707890"/>
            <wp:effectExtent l="0" t="0" r="0" b="0"/>
            <wp:docPr id="1" name="Рисунок 1" descr="http://keres.ucoz.ru/images/telefon_dove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res.ucoz.ru/images/telefon_doveriy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6353" cy="4714459"/>
                    </a:xfrm>
                    <a:prstGeom prst="rect">
                      <a:avLst/>
                    </a:prstGeom>
                    <a:noFill/>
                    <a:ln>
                      <a:noFill/>
                    </a:ln>
                  </pic:spPr>
                </pic:pic>
              </a:graphicData>
            </a:graphic>
          </wp:inline>
        </w:drawing>
      </w:r>
    </w:p>
    <w:sectPr w:rsidR="006005F1" w:rsidRPr="000E7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71C95"/>
    <w:multiLevelType w:val="multilevel"/>
    <w:tmpl w:val="8A0C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DF2DDA"/>
    <w:multiLevelType w:val="multilevel"/>
    <w:tmpl w:val="A68C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424516">
    <w:abstractNumId w:val="0"/>
  </w:num>
  <w:num w:numId="2" w16cid:durableId="1467625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88C"/>
    <w:rsid w:val="000E785D"/>
    <w:rsid w:val="006005F1"/>
    <w:rsid w:val="00B84A9A"/>
    <w:rsid w:val="00C857A4"/>
    <w:rsid w:val="00FE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AF38"/>
  <w15:docId w15:val="{1D27B2BE-92E4-4DB4-A4CE-F8AEBB99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Vadim</cp:lastModifiedBy>
  <cp:revision>4</cp:revision>
  <dcterms:created xsi:type="dcterms:W3CDTF">2017-07-10T12:24:00Z</dcterms:created>
  <dcterms:modified xsi:type="dcterms:W3CDTF">2023-07-03T10:29:00Z</dcterms:modified>
</cp:coreProperties>
</file>